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03EA" w14:textId="77777777" w:rsidR="00263FC8" w:rsidRDefault="008F02E8">
      <w:r>
        <w:rPr>
          <w:noProof/>
          <w:lang w:eastAsia="en-GB"/>
        </w:rPr>
        <w:drawing>
          <wp:anchor distT="0" distB="0" distL="114300" distR="114300" simplePos="0" relativeHeight="251658240" behindDoc="1" locked="0" layoutInCell="1" allowOverlap="1" wp14:anchorId="177BC903" wp14:editId="02DB2679">
            <wp:simplePos x="0" y="0"/>
            <wp:positionH relativeFrom="column">
              <wp:posOffset>1971675</wp:posOffset>
            </wp:positionH>
            <wp:positionV relativeFrom="paragraph">
              <wp:posOffset>-457200</wp:posOffset>
            </wp:positionV>
            <wp:extent cx="1533525" cy="771525"/>
            <wp:effectExtent l="19050" t="0" r="9525" b="0"/>
            <wp:wrapNone/>
            <wp:docPr id="2" name="Picture 1"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5" cstate="print"/>
                    <a:srcRect/>
                    <a:stretch>
                      <a:fillRect/>
                    </a:stretch>
                  </pic:blipFill>
                  <pic:spPr bwMode="auto">
                    <a:xfrm>
                      <a:off x="0" y="0"/>
                      <a:ext cx="1533525" cy="771525"/>
                    </a:xfrm>
                    <a:prstGeom prst="rect">
                      <a:avLst/>
                    </a:prstGeom>
                    <a:noFill/>
                    <a:ln w="9525">
                      <a:noFill/>
                      <a:miter lim="800000"/>
                      <a:headEnd/>
                      <a:tailEnd/>
                    </a:ln>
                  </pic:spPr>
                </pic:pic>
              </a:graphicData>
            </a:graphic>
          </wp:anchor>
        </w:drawing>
      </w:r>
    </w:p>
    <w:p w14:paraId="0419029A" w14:textId="2569D81F" w:rsidR="008F02E8" w:rsidRDefault="008F02E8" w:rsidP="008F02E8">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Rainbows End Pre-School</w:t>
      </w:r>
    </w:p>
    <w:p w14:paraId="4E857236" w14:textId="75814956" w:rsidR="008F02E8" w:rsidRPr="00575741" w:rsidRDefault="008F02E8" w:rsidP="008F02E8">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Timebridge Community Centre</w:t>
      </w:r>
    </w:p>
    <w:p w14:paraId="707B5828" w14:textId="7BE76585" w:rsidR="008F02E8" w:rsidRDefault="008F02E8" w:rsidP="008F02E8">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Mobbsbury Way</w:t>
      </w:r>
    </w:p>
    <w:p w14:paraId="46F1EEDE" w14:textId="772E9420" w:rsidR="008F02E8" w:rsidRDefault="008F02E8" w:rsidP="008F02E8">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4A6589B3" w14:textId="78A3FDDC" w:rsidR="008F02E8" w:rsidRPr="00575741" w:rsidRDefault="008F02E8" w:rsidP="008F02E8">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Herts</w:t>
      </w:r>
    </w:p>
    <w:p w14:paraId="346063B5" w14:textId="2F4C7CAB" w:rsidR="008F02E8" w:rsidRDefault="008F02E8" w:rsidP="008F02E8">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70DDDBC3" w14:textId="77777777" w:rsidR="008F02E8" w:rsidRDefault="008F02E8" w:rsidP="00C010D5">
      <w:pPr>
        <w:spacing w:line="360" w:lineRule="auto"/>
      </w:pPr>
    </w:p>
    <w:p w14:paraId="0A44ACD9" w14:textId="349E9BD2" w:rsidR="008F02E8" w:rsidRDefault="008F02E8" w:rsidP="00C010D5">
      <w:pPr>
        <w:spacing w:line="360" w:lineRule="auto"/>
        <w:rPr>
          <w:rFonts w:cstheme="minorHAnsi"/>
          <w:b/>
          <w:sz w:val="24"/>
          <w:szCs w:val="24"/>
        </w:rPr>
      </w:pPr>
      <w:r w:rsidRPr="00C010D5">
        <w:rPr>
          <w:rFonts w:cstheme="minorHAnsi"/>
          <w:b/>
          <w:sz w:val="24"/>
          <w:szCs w:val="24"/>
        </w:rPr>
        <w:t xml:space="preserve">The Prevent Duty </w:t>
      </w:r>
    </w:p>
    <w:p w14:paraId="682CA753" w14:textId="49F565D2" w:rsidR="00C010D5" w:rsidRPr="00C010D5" w:rsidRDefault="00C010D5" w:rsidP="00C010D5">
      <w:pPr>
        <w:spacing w:line="360" w:lineRule="auto"/>
        <w:rPr>
          <w:rFonts w:cstheme="minorHAnsi"/>
          <w:b/>
        </w:rPr>
      </w:pPr>
      <w:r w:rsidRPr="00C010D5">
        <w:rPr>
          <w:rFonts w:cstheme="minorHAnsi"/>
          <w:b/>
        </w:rPr>
        <w:t>Policy statement</w:t>
      </w:r>
    </w:p>
    <w:p w14:paraId="07A7AE9E" w14:textId="47DD41AE" w:rsidR="008F02E8" w:rsidRPr="00C010D5" w:rsidRDefault="008F02E8" w:rsidP="00C010D5">
      <w:pPr>
        <w:spacing w:line="360" w:lineRule="auto"/>
        <w:jc w:val="both"/>
        <w:rPr>
          <w:rFonts w:cstheme="minorHAnsi"/>
        </w:rPr>
      </w:pPr>
      <w:r w:rsidRPr="00C010D5">
        <w:rPr>
          <w:rFonts w:cstheme="minorHAnsi"/>
        </w:rPr>
        <w:t xml:space="preserve">The </w:t>
      </w:r>
      <w:r w:rsidR="00C010D5">
        <w:rPr>
          <w:rFonts w:cstheme="minorHAnsi"/>
        </w:rPr>
        <w:t>Prevent</w:t>
      </w:r>
      <w:r w:rsidRPr="00C010D5">
        <w:rPr>
          <w:rFonts w:cstheme="minorHAnsi"/>
        </w:rPr>
        <w:t xml:space="preserve"> Duty Guidance for England and Wales (HMG 2015) places duties on registered providers around keeping children safe and promoting welfare.</w:t>
      </w:r>
    </w:p>
    <w:p w14:paraId="46E29633" w14:textId="04B7C4F4" w:rsidR="008F02E8" w:rsidRPr="00C010D5" w:rsidRDefault="008F02E8" w:rsidP="00C010D5">
      <w:pPr>
        <w:spacing w:line="360" w:lineRule="auto"/>
        <w:jc w:val="both"/>
        <w:rPr>
          <w:rFonts w:cstheme="minorHAnsi"/>
        </w:rPr>
      </w:pPr>
      <w:r w:rsidRPr="00C010D5">
        <w:rPr>
          <w:rFonts w:cstheme="minorHAnsi"/>
        </w:rPr>
        <w:t xml:space="preserve">The Prevent duty requires providers to ‘have due regard to </w:t>
      </w:r>
      <w:r w:rsidR="00C010D5">
        <w:rPr>
          <w:rFonts w:cstheme="minorHAnsi"/>
        </w:rPr>
        <w:t>preventing</w:t>
      </w:r>
      <w:r w:rsidRPr="00C010D5">
        <w:rPr>
          <w:rFonts w:cstheme="minorHAnsi"/>
        </w:rPr>
        <w:t xml:space="preserve"> people from being drawn into terrorism.’ This is known as the Prevent Duty, and providers are subject to this duty under section 26 of the </w:t>
      </w:r>
      <w:r w:rsidR="00C010D5">
        <w:rPr>
          <w:rFonts w:cstheme="minorHAnsi"/>
        </w:rPr>
        <w:t>Counter-</w:t>
      </w:r>
      <w:r w:rsidR="00A872E8">
        <w:rPr>
          <w:rFonts w:cstheme="minorHAnsi"/>
        </w:rPr>
        <w:t>T</w:t>
      </w:r>
      <w:r w:rsidR="00C010D5">
        <w:rPr>
          <w:rFonts w:cstheme="minorHAnsi"/>
        </w:rPr>
        <w:t>errorism</w:t>
      </w:r>
      <w:r w:rsidRPr="00C010D5">
        <w:rPr>
          <w:rFonts w:cstheme="minorHAnsi"/>
        </w:rPr>
        <w:t xml:space="preserve"> and </w:t>
      </w:r>
      <w:r w:rsidR="00C010D5">
        <w:rPr>
          <w:rFonts w:cstheme="minorHAnsi"/>
        </w:rPr>
        <w:t>Security Act</w:t>
      </w:r>
      <w:r w:rsidRPr="00C010D5">
        <w:rPr>
          <w:rFonts w:cstheme="minorHAnsi"/>
        </w:rPr>
        <w:t xml:space="preserve"> 2015.</w:t>
      </w:r>
    </w:p>
    <w:p w14:paraId="352F4C85" w14:textId="77777777" w:rsidR="00DE6E37" w:rsidRDefault="00DE6E37" w:rsidP="00C010D5">
      <w:pPr>
        <w:spacing w:line="360" w:lineRule="auto"/>
        <w:rPr>
          <w:rFonts w:cstheme="minorHAnsi"/>
          <w:b/>
        </w:rPr>
      </w:pPr>
    </w:p>
    <w:p w14:paraId="7DA90235" w14:textId="7ED7BB09" w:rsidR="008F02E8" w:rsidRPr="00C010D5" w:rsidRDefault="008F02E8" w:rsidP="00C010D5">
      <w:pPr>
        <w:spacing w:line="360" w:lineRule="auto"/>
        <w:rPr>
          <w:rFonts w:cstheme="minorHAnsi"/>
          <w:b/>
        </w:rPr>
      </w:pPr>
      <w:r w:rsidRPr="00C010D5">
        <w:rPr>
          <w:rFonts w:cstheme="minorHAnsi"/>
          <w:b/>
        </w:rPr>
        <w:t>Procedures</w:t>
      </w:r>
    </w:p>
    <w:p w14:paraId="57C6A9BB" w14:textId="77777777" w:rsidR="008F02E8" w:rsidRPr="00C010D5" w:rsidRDefault="008F02E8" w:rsidP="00C010D5">
      <w:pPr>
        <w:spacing w:line="360" w:lineRule="auto"/>
        <w:jc w:val="both"/>
        <w:rPr>
          <w:rFonts w:cstheme="minorHAnsi"/>
        </w:rPr>
      </w:pPr>
      <w:r w:rsidRPr="00C010D5">
        <w:rPr>
          <w:rFonts w:cstheme="minorHAnsi"/>
        </w:rPr>
        <w:t xml:space="preserve">Protecting children from risk of radicalisation through wider safeguarding duties already exists and this </w:t>
      </w:r>
      <w:r w:rsidR="00D10E36" w:rsidRPr="00C010D5">
        <w:rPr>
          <w:rFonts w:cstheme="minorHAnsi"/>
        </w:rPr>
        <w:t>policy</w:t>
      </w:r>
      <w:r w:rsidRPr="00C010D5">
        <w:rPr>
          <w:rFonts w:cstheme="minorHAnsi"/>
        </w:rPr>
        <w:t xml:space="preserve"> supports the safeguarding children policy. This is similar to protecting children from any other harm whether these come from their family or are the product of outside influences.</w:t>
      </w:r>
    </w:p>
    <w:p w14:paraId="7B6A5C26" w14:textId="0E2D7B11" w:rsidR="008F02E8" w:rsidRPr="00C010D5" w:rsidRDefault="008F02E8" w:rsidP="00C010D5">
      <w:pPr>
        <w:spacing w:line="360" w:lineRule="auto"/>
        <w:rPr>
          <w:rFonts w:cstheme="minorHAnsi"/>
        </w:rPr>
      </w:pPr>
      <w:r w:rsidRPr="00C010D5">
        <w:rPr>
          <w:rFonts w:cstheme="minorHAnsi"/>
        </w:rPr>
        <w:t>The Prevent Duty is summarised into 4 main sections</w:t>
      </w:r>
      <w:r w:rsidR="00C010D5">
        <w:rPr>
          <w:rFonts w:cstheme="minorHAnsi"/>
        </w:rPr>
        <w:t>:</w:t>
      </w:r>
    </w:p>
    <w:p w14:paraId="3A5E0941" w14:textId="01D70044" w:rsidR="008F02E8" w:rsidRPr="00C010D5" w:rsidRDefault="008F02E8" w:rsidP="00C010D5">
      <w:pPr>
        <w:pStyle w:val="ListParagraph"/>
        <w:numPr>
          <w:ilvl w:val="0"/>
          <w:numId w:val="1"/>
        </w:numPr>
        <w:spacing w:line="360" w:lineRule="auto"/>
        <w:rPr>
          <w:rFonts w:cstheme="minorHAnsi"/>
        </w:rPr>
      </w:pPr>
      <w:r w:rsidRPr="00C010D5">
        <w:rPr>
          <w:rFonts w:cstheme="minorHAnsi"/>
        </w:rPr>
        <w:t>Risk Assessment</w:t>
      </w:r>
      <w:r w:rsidR="00C010D5">
        <w:rPr>
          <w:rFonts w:cstheme="minorHAnsi"/>
        </w:rPr>
        <w:t>.</w:t>
      </w:r>
    </w:p>
    <w:p w14:paraId="4495C85F" w14:textId="3031CFF3" w:rsidR="008F02E8" w:rsidRPr="00C010D5" w:rsidRDefault="00492B7A" w:rsidP="00C010D5">
      <w:pPr>
        <w:pStyle w:val="ListParagraph"/>
        <w:numPr>
          <w:ilvl w:val="0"/>
          <w:numId w:val="1"/>
        </w:numPr>
        <w:spacing w:line="360" w:lineRule="auto"/>
        <w:rPr>
          <w:rFonts w:cstheme="minorHAnsi"/>
        </w:rPr>
      </w:pPr>
      <w:r w:rsidRPr="00C010D5">
        <w:rPr>
          <w:rFonts w:cstheme="minorHAnsi"/>
        </w:rPr>
        <w:t>Working in partn</w:t>
      </w:r>
      <w:r w:rsidR="008F02E8" w:rsidRPr="00C010D5">
        <w:rPr>
          <w:rFonts w:cstheme="minorHAnsi"/>
        </w:rPr>
        <w:t>ership</w:t>
      </w:r>
      <w:r w:rsidR="00C010D5">
        <w:rPr>
          <w:rFonts w:cstheme="minorHAnsi"/>
        </w:rPr>
        <w:t>.</w:t>
      </w:r>
    </w:p>
    <w:p w14:paraId="4134C279" w14:textId="02036D4F" w:rsidR="008F02E8" w:rsidRPr="00C010D5" w:rsidRDefault="008F02E8" w:rsidP="00C010D5">
      <w:pPr>
        <w:pStyle w:val="ListParagraph"/>
        <w:numPr>
          <w:ilvl w:val="0"/>
          <w:numId w:val="1"/>
        </w:numPr>
        <w:spacing w:line="360" w:lineRule="auto"/>
        <w:rPr>
          <w:rFonts w:cstheme="minorHAnsi"/>
        </w:rPr>
      </w:pPr>
      <w:r w:rsidRPr="00C010D5">
        <w:rPr>
          <w:rFonts w:cstheme="minorHAnsi"/>
        </w:rPr>
        <w:t>Staff Training</w:t>
      </w:r>
      <w:r w:rsidR="00C010D5">
        <w:rPr>
          <w:rFonts w:cstheme="minorHAnsi"/>
        </w:rPr>
        <w:t>.</w:t>
      </w:r>
    </w:p>
    <w:p w14:paraId="20156D42" w14:textId="58851384" w:rsidR="00D10E36" w:rsidRPr="00C010D5" w:rsidRDefault="008F02E8" w:rsidP="00C010D5">
      <w:pPr>
        <w:pStyle w:val="ListParagraph"/>
        <w:numPr>
          <w:ilvl w:val="0"/>
          <w:numId w:val="1"/>
        </w:numPr>
        <w:spacing w:line="360" w:lineRule="auto"/>
        <w:rPr>
          <w:rFonts w:cstheme="minorHAnsi"/>
        </w:rPr>
      </w:pPr>
      <w:r w:rsidRPr="00C010D5">
        <w:rPr>
          <w:rFonts w:cstheme="minorHAnsi"/>
        </w:rPr>
        <w:t>IT Policies</w:t>
      </w:r>
      <w:r w:rsidR="00C010D5">
        <w:rPr>
          <w:rFonts w:cstheme="minorHAnsi"/>
        </w:rPr>
        <w:t>.</w:t>
      </w:r>
    </w:p>
    <w:p w14:paraId="1DFF800C" w14:textId="77777777" w:rsidR="00203109" w:rsidRDefault="00203109" w:rsidP="00C010D5">
      <w:pPr>
        <w:spacing w:line="360" w:lineRule="auto"/>
        <w:rPr>
          <w:rFonts w:cstheme="minorHAnsi"/>
          <w:b/>
        </w:rPr>
      </w:pPr>
    </w:p>
    <w:p w14:paraId="710D3386" w14:textId="041468A7" w:rsidR="008F02E8" w:rsidRPr="00C010D5" w:rsidRDefault="008F02E8" w:rsidP="00C010D5">
      <w:pPr>
        <w:spacing w:line="360" w:lineRule="auto"/>
        <w:rPr>
          <w:rFonts w:cstheme="minorHAnsi"/>
          <w:b/>
        </w:rPr>
      </w:pPr>
      <w:r w:rsidRPr="00C010D5">
        <w:rPr>
          <w:rFonts w:cstheme="minorHAnsi"/>
          <w:b/>
        </w:rPr>
        <w:t xml:space="preserve">Risk </w:t>
      </w:r>
      <w:r w:rsidR="00C010D5">
        <w:rPr>
          <w:rFonts w:cstheme="minorHAnsi"/>
          <w:b/>
        </w:rPr>
        <w:t>A</w:t>
      </w:r>
      <w:r w:rsidRPr="00C010D5">
        <w:rPr>
          <w:rFonts w:cstheme="minorHAnsi"/>
          <w:b/>
        </w:rPr>
        <w:t>ssessment</w:t>
      </w:r>
    </w:p>
    <w:p w14:paraId="227E7E83" w14:textId="007E1167" w:rsidR="00E968B2" w:rsidRPr="00C010D5" w:rsidRDefault="008F02E8" w:rsidP="00C010D5">
      <w:pPr>
        <w:spacing w:line="360" w:lineRule="auto"/>
        <w:jc w:val="both"/>
        <w:rPr>
          <w:rFonts w:cstheme="minorHAnsi"/>
        </w:rPr>
      </w:pPr>
      <w:r w:rsidRPr="00C010D5">
        <w:rPr>
          <w:rFonts w:cstheme="minorHAnsi"/>
        </w:rPr>
        <w:t xml:space="preserve">The guidance makes it clear that providers are expected to assess the risk of children being drawn into </w:t>
      </w:r>
      <w:r w:rsidR="00D10E36" w:rsidRPr="00C010D5">
        <w:rPr>
          <w:rFonts w:cstheme="minorHAnsi"/>
        </w:rPr>
        <w:t>terrorism</w:t>
      </w:r>
      <w:r w:rsidRPr="00C010D5">
        <w:rPr>
          <w:rFonts w:cstheme="minorHAnsi"/>
        </w:rPr>
        <w:t xml:space="preserve"> incl</w:t>
      </w:r>
      <w:r w:rsidR="00492B7A" w:rsidRPr="00C010D5">
        <w:rPr>
          <w:rFonts w:cstheme="minorHAnsi"/>
        </w:rPr>
        <w:t xml:space="preserve">uding support for extremist ideas, this should include online radicalisation. There is no single way of identifying an individual who is likely to be susceptible to a terrorist ideology. As </w:t>
      </w:r>
      <w:r w:rsidR="00492B7A" w:rsidRPr="00C010D5">
        <w:rPr>
          <w:rFonts w:cstheme="minorHAnsi"/>
        </w:rPr>
        <w:lastRenderedPageBreak/>
        <w:t>with managing other safeguarding risks, staff should be alert to changes in behaviour which could indicate that they may be in need of help or protection. Children at risk of radicalisation may display different signs or seek to hide their views, Staff should use their professional judgement in identifying children who might be at risk of radicalisation and act proportionately. Even very young children may be vulnerable to radicalisation by others, whether in the family or outside and display concerning behaviour. The Prevent Duty does not require childcare providers to carry out unnecessary intrusion into family life but as with any other safeguarding risk</w:t>
      </w:r>
      <w:r w:rsidR="00C010D5">
        <w:rPr>
          <w:rFonts w:cstheme="minorHAnsi"/>
        </w:rPr>
        <w:t>,</w:t>
      </w:r>
      <w:r w:rsidR="00492B7A" w:rsidRPr="00C010D5">
        <w:rPr>
          <w:rFonts w:cstheme="minorHAnsi"/>
        </w:rPr>
        <w:t xml:space="preserve"> they must take action when they </w:t>
      </w:r>
      <w:r w:rsidR="00E968B2" w:rsidRPr="00C010D5">
        <w:rPr>
          <w:rFonts w:cstheme="minorHAnsi"/>
        </w:rPr>
        <w:t>observe behaviour of concern. Staff should complete WRAP training.</w:t>
      </w:r>
    </w:p>
    <w:p w14:paraId="4BB89AB8" w14:textId="77777777" w:rsidR="00203109" w:rsidRDefault="00203109" w:rsidP="00C010D5">
      <w:pPr>
        <w:spacing w:line="360" w:lineRule="auto"/>
        <w:rPr>
          <w:rFonts w:cstheme="minorHAnsi"/>
          <w:b/>
        </w:rPr>
      </w:pPr>
    </w:p>
    <w:p w14:paraId="6120716B" w14:textId="1048963F" w:rsidR="00E968B2" w:rsidRPr="00C010D5" w:rsidRDefault="00E968B2" w:rsidP="00C010D5">
      <w:pPr>
        <w:spacing w:line="360" w:lineRule="auto"/>
        <w:rPr>
          <w:rFonts w:cstheme="minorHAnsi"/>
          <w:b/>
        </w:rPr>
      </w:pPr>
      <w:r w:rsidRPr="00C010D5">
        <w:rPr>
          <w:rFonts w:cstheme="minorHAnsi"/>
          <w:b/>
        </w:rPr>
        <w:t xml:space="preserve">Working in </w:t>
      </w:r>
      <w:r w:rsidR="00C010D5">
        <w:rPr>
          <w:rFonts w:cstheme="minorHAnsi"/>
          <w:b/>
        </w:rPr>
        <w:t>P</w:t>
      </w:r>
      <w:r w:rsidRPr="00C010D5">
        <w:rPr>
          <w:rFonts w:cstheme="minorHAnsi"/>
          <w:b/>
        </w:rPr>
        <w:t>artnership</w:t>
      </w:r>
    </w:p>
    <w:p w14:paraId="34AC07C3" w14:textId="16F4E8E9" w:rsidR="008F02E8" w:rsidRPr="00C010D5" w:rsidRDefault="00E968B2" w:rsidP="00C010D5">
      <w:pPr>
        <w:spacing w:line="360" w:lineRule="auto"/>
        <w:jc w:val="both"/>
        <w:rPr>
          <w:rFonts w:cstheme="minorHAnsi"/>
        </w:rPr>
      </w:pPr>
      <w:r w:rsidRPr="00C010D5">
        <w:rPr>
          <w:rFonts w:cstheme="minorHAnsi"/>
        </w:rPr>
        <w:t xml:space="preserve">The Prevent Duty builds on existing local partnership arrangements. Local Safeguarding Children’s </w:t>
      </w:r>
      <w:r w:rsidR="00C010D5">
        <w:rPr>
          <w:rFonts w:cstheme="minorHAnsi"/>
        </w:rPr>
        <w:t>Boards</w:t>
      </w:r>
      <w:r w:rsidRPr="00C010D5">
        <w:rPr>
          <w:rFonts w:cstheme="minorHAnsi"/>
        </w:rPr>
        <w:t xml:space="preserve"> (LSCB’s) are responsible for coordinating what is done by local agencies</w:t>
      </w:r>
      <w:r w:rsidR="00492B7A" w:rsidRPr="00C010D5">
        <w:rPr>
          <w:rFonts w:cstheme="minorHAnsi"/>
        </w:rPr>
        <w:t xml:space="preserve"> </w:t>
      </w:r>
      <w:r w:rsidRPr="00C010D5">
        <w:rPr>
          <w:rFonts w:cstheme="minorHAnsi"/>
        </w:rPr>
        <w:t>for the purpose of safeguarding and promoting the welfare of children in the local area. Effective management with parents and families is also important as they are in a key position</w:t>
      </w:r>
      <w:r w:rsidR="003A451A" w:rsidRPr="00C010D5">
        <w:rPr>
          <w:rFonts w:cstheme="minorHAnsi"/>
        </w:rPr>
        <w:t xml:space="preserve"> to spot signs of radicalisation. It is also important to assist families and raise concerns and be able to point them to the right support mechanism.</w:t>
      </w:r>
    </w:p>
    <w:p w14:paraId="357CD01C" w14:textId="77777777" w:rsidR="00203109" w:rsidRDefault="00203109" w:rsidP="00C010D5">
      <w:pPr>
        <w:spacing w:line="360" w:lineRule="auto"/>
        <w:rPr>
          <w:rFonts w:cstheme="minorHAnsi"/>
          <w:b/>
        </w:rPr>
      </w:pPr>
    </w:p>
    <w:p w14:paraId="46B2A146" w14:textId="2BA35EE9" w:rsidR="003A451A" w:rsidRPr="00C010D5" w:rsidRDefault="003A451A" w:rsidP="00C010D5">
      <w:pPr>
        <w:spacing w:line="360" w:lineRule="auto"/>
        <w:rPr>
          <w:rFonts w:cstheme="minorHAnsi"/>
          <w:b/>
        </w:rPr>
      </w:pPr>
      <w:r w:rsidRPr="00C010D5">
        <w:rPr>
          <w:rFonts w:cstheme="minorHAnsi"/>
          <w:b/>
        </w:rPr>
        <w:t>Staff Training</w:t>
      </w:r>
    </w:p>
    <w:p w14:paraId="4DE1E7AD" w14:textId="4C97E7C5" w:rsidR="003A451A" w:rsidRPr="00C010D5" w:rsidRDefault="003A451A" w:rsidP="00C010D5">
      <w:pPr>
        <w:spacing w:line="360" w:lineRule="auto"/>
        <w:jc w:val="both"/>
        <w:rPr>
          <w:rFonts w:cstheme="minorHAnsi"/>
        </w:rPr>
      </w:pPr>
      <w:r w:rsidRPr="00C010D5">
        <w:rPr>
          <w:rFonts w:cstheme="minorHAnsi"/>
        </w:rPr>
        <w:t>Staff need to understand the importance of Prevent awareness training to equip them in how to identify children at risk of being</w:t>
      </w:r>
      <w:r w:rsidR="005843D6" w:rsidRPr="00C010D5">
        <w:rPr>
          <w:rFonts w:cstheme="minorHAnsi"/>
        </w:rPr>
        <w:t xml:space="preserve"> drawn into terrorism and to challenge extremist ideas. Staff are expected to complete the WRAP training course. </w:t>
      </w:r>
      <w:r w:rsidR="00D10E36" w:rsidRPr="00C010D5">
        <w:rPr>
          <w:rFonts w:cstheme="minorHAnsi"/>
        </w:rPr>
        <w:t>As a minimum</w:t>
      </w:r>
      <w:r w:rsidR="00C010D5">
        <w:rPr>
          <w:rFonts w:cstheme="minorHAnsi"/>
        </w:rPr>
        <w:t>,</w:t>
      </w:r>
      <w:r w:rsidR="00D10E36" w:rsidRPr="00C010D5">
        <w:rPr>
          <w:rFonts w:cstheme="minorHAnsi"/>
        </w:rPr>
        <w:t xml:space="preserve"> the Designated Safeguarding lead will undertake Prevent awareness training and is therefore able to provide advice and support to the other team members. This training is completed every two years.</w:t>
      </w:r>
    </w:p>
    <w:p w14:paraId="3AF03162" w14:textId="77777777" w:rsidR="00203109" w:rsidRDefault="00203109" w:rsidP="00C010D5">
      <w:pPr>
        <w:spacing w:line="360" w:lineRule="auto"/>
        <w:rPr>
          <w:rFonts w:cstheme="minorHAnsi"/>
          <w:b/>
        </w:rPr>
      </w:pPr>
    </w:p>
    <w:p w14:paraId="6E81AB3E" w14:textId="47AFB644" w:rsidR="00D10E36" w:rsidRPr="00C010D5" w:rsidRDefault="00D10E36" w:rsidP="00C010D5">
      <w:pPr>
        <w:spacing w:line="360" w:lineRule="auto"/>
        <w:rPr>
          <w:rFonts w:cstheme="minorHAnsi"/>
          <w:b/>
        </w:rPr>
      </w:pPr>
      <w:r w:rsidRPr="00C010D5">
        <w:rPr>
          <w:rFonts w:cstheme="minorHAnsi"/>
          <w:b/>
        </w:rPr>
        <w:t>IT Policies</w:t>
      </w:r>
    </w:p>
    <w:p w14:paraId="7F9349BA" w14:textId="642B37CE" w:rsidR="00D10E36" w:rsidRPr="00C010D5" w:rsidRDefault="00D10E36" w:rsidP="00C010D5">
      <w:pPr>
        <w:spacing w:line="360" w:lineRule="auto"/>
        <w:jc w:val="both"/>
        <w:rPr>
          <w:rFonts w:cstheme="minorHAnsi"/>
        </w:rPr>
      </w:pPr>
      <w:r w:rsidRPr="00C010D5">
        <w:rPr>
          <w:rFonts w:cstheme="minorHAnsi"/>
        </w:rPr>
        <w:t xml:space="preserve">As with every other online risk, staff need to be aware of the risk of any external or terrorist activity online. This is minimised at </w:t>
      </w:r>
      <w:r w:rsidR="00C010D5">
        <w:rPr>
          <w:rFonts w:cstheme="minorHAnsi"/>
        </w:rPr>
        <w:t>pre-school</w:t>
      </w:r>
      <w:r w:rsidRPr="00C010D5">
        <w:rPr>
          <w:rFonts w:cstheme="minorHAnsi"/>
        </w:rPr>
        <w:t xml:space="preserve"> due to children not accessing the internet directly</w:t>
      </w:r>
      <w:r w:rsidR="00970400" w:rsidRPr="00C010D5">
        <w:rPr>
          <w:rFonts w:cstheme="minorHAnsi"/>
        </w:rPr>
        <w:t>.</w:t>
      </w:r>
    </w:p>
    <w:p w14:paraId="69F7DC7C" w14:textId="77777777" w:rsidR="00C010D5" w:rsidRDefault="00C010D5" w:rsidP="00C010D5">
      <w:pPr>
        <w:spacing w:line="360" w:lineRule="auto"/>
        <w:rPr>
          <w:rFonts w:cstheme="minorHAnsi"/>
          <w:b/>
        </w:rPr>
      </w:pPr>
    </w:p>
    <w:p w14:paraId="1028B4EC" w14:textId="77777777" w:rsidR="00B369B8" w:rsidRDefault="00B369B8" w:rsidP="00C010D5">
      <w:pPr>
        <w:spacing w:line="360" w:lineRule="auto"/>
        <w:rPr>
          <w:rFonts w:cstheme="minorHAnsi"/>
          <w:b/>
        </w:rPr>
      </w:pPr>
    </w:p>
    <w:p w14:paraId="264C5167" w14:textId="77777777" w:rsidR="00B369B8" w:rsidRDefault="00B369B8" w:rsidP="00C010D5">
      <w:pPr>
        <w:spacing w:line="360" w:lineRule="auto"/>
        <w:rPr>
          <w:rFonts w:cstheme="minorHAnsi"/>
          <w:b/>
        </w:rPr>
      </w:pPr>
    </w:p>
    <w:p w14:paraId="50806D77" w14:textId="04B17118" w:rsidR="00970400" w:rsidRPr="00C010D5" w:rsidRDefault="00970400" w:rsidP="00C010D5">
      <w:pPr>
        <w:spacing w:line="360" w:lineRule="auto"/>
        <w:rPr>
          <w:rFonts w:cstheme="minorHAnsi"/>
          <w:b/>
        </w:rPr>
      </w:pPr>
      <w:r w:rsidRPr="00C010D5">
        <w:rPr>
          <w:rFonts w:cstheme="minorHAnsi"/>
          <w:b/>
        </w:rPr>
        <w:t xml:space="preserve">Building </w:t>
      </w:r>
      <w:r w:rsidR="00C010D5">
        <w:rPr>
          <w:rFonts w:cstheme="minorHAnsi"/>
          <w:b/>
        </w:rPr>
        <w:t>C</w:t>
      </w:r>
      <w:r w:rsidRPr="00C010D5">
        <w:rPr>
          <w:rFonts w:cstheme="minorHAnsi"/>
          <w:b/>
        </w:rPr>
        <w:t xml:space="preserve">hildren’s </w:t>
      </w:r>
      <w:r w:rsidR="00C010D5">
        <w:rPr>
          <w:rFonts w:cstheme="minorHAnsi"/>
          <w:b/>
        </w:rPr>
        <w:t>R</w:t>
      </w:r>
      <w:r w:rsidRPr="00C010D5">
        <w:rPr>
          <w:rFonts w:cstheme="minorHAnsi"/>
          <w:b/>
        </w:rPr>
        <w:t xml:space="preserve">esilience to </w:t>
      </w:r>
      <w:r w:rsidR="00C010D5">
        <w:rPr>
          <w:rFonts w:cstheme="minorHAnsi"/>
          <w:b/>
        </w:rPr>
        <w:t>R</w:t>
      </w:r>
      <w:r w:rsidRPr="00C010D5">
        <w:rPr>
          <w:rFonts w:cstheme="minorHAnsi"/>
          <w:b/>
        </w:rPr>
        <w:t>adicalisation</w:t>
      </w:r>
    </w:p>
    <w:p w14:paraId="69F442AC" w14:textId="58DBB249" w:rsidR="00970400" w:rsidRPr="00C010D5" w:rsidRDefault="00970400" w:rsidP="00C010D5">
      <w:pPr>
        <w:spacing w:line="360" w:lineRule="auto"/>
        <w:jc w:val="both"/>
        <w:rPr>
          <w:rFonts w:cstheme="minorHAnsi"/>
        </w:rPr>
      </w:pPr>
      <w:r w:rsidRPr="00C010D5">
        <w:rPr>
          <w:rFonts w:cstheme="minorHAnsi"/>
        </w:rPr>
        <w:t>The fundamental British values are already embedded in the Early Years Foundation Stage curriculum (2014) and are defined as:</w:t>
      </w:r>
    </w:p>
    <w:p w14:paraId="5AAEB585" w14:textId="367C4C4D" w:rsidR="00970400" w:rsidRPr="00C010D5" w:rsidRDefault="00970400" w:rsidP="00C010D5">
      <w:pPr>
        <w:pStyle w:val="ListParagraph"/>
        <w:numPr>
          <w:ilvl w:val="0"/>
          <w:numId w:val="2"/>
        </w:numPr>
        <w:spacing w:line="360" w:lineRule="auto"/>
        <w:rPr>
          <w:rFonts w:cstheme="minorHAnsi"/>
        </w:rPr>
      </w:pPr>
      <w:r w:rsidRPr="00C010D5">
        <w:rPr>
          <w:rFonts w:cstheme="minorHAnsi"/>
        </w:rPr>
        <w:t>Democracy</w:t>
      </w:r>
      <w:r w:rsidR="00C010D5">
        <w:rPr>
          <w:rFonts w:cstheme="minorHAnsi"/>
        </w:rPr>
        <w:t>.</w:t>
      </w:r>
    </w:p>
    <w:p w14:paraId="7B76A4E0" w14:textId="5987EE81" w:rsidR="00970400" w:rsidRPr="00C010D5" w:rsidRDefault="00970400" w:rsidP="00C010D5">
      <w:pPr>
        <w:pStyle w:val="ListParagraph"/>
        <w:numPr>
          <w:ilvl w:val="0"/>
          <w:numId w:val="2"/>
        </w:numPr>
        <w:spacing w:line="360" w:lineRule="auto"/>
        <w:rPr>
          <w:rFonts w:cstheme="minorHAnsi"/>
        </w:rPr>
      </w:pPr>
      <w:r w:rsidRPr="00C010D5">
        <w:rPr>
          <w:rFonts w:cstheme="minorHAnsi"/>
        </w:rPr>
        <w:t>The rule of law</w:t>
      </w:r>
      <w:r w:rsidR="00C010D5">
        <w:rPr>
          <w:rFonts w:cstheme="minorHAnsi"/>
        </w:rPr>
        <w:t>.</w:t>
      </w:r>
    </w:p>
    <w:p w14:paraId="11A0255B" w14:textId="4ED59E1C" w:rsidR="00970400" w:rsidRPr="00C010D5" w:rsidRDefault="00970400" w:rsidP="00C010D5">
      <w:pPr>
        <w:pStyle w:val="ListParagraph"/>
        <w:numPr>
          <w:ilvl w:val="0"/>
          <w:numId w:val="2"/>
        </w:numPr>
        <w:spacing w:line="360" w:lineRule="auto"/>
        <w:rPr>
          <w:rFonts w:cstheme="minorHAnsi"/>
        </w:rPr>
      </w:pPr>
      <w:r w:rsidRPr="00C010D5">
        <w:rPr>
          <w:rFonts w:cstheme="minorHAnsi"/>
        </w:rPr>
        <w:t>Individual liberty and mutual respect</w:t>
      </w:r>
      <w:r w:rsidR="00C010D5">
        <w:rPr>
          <w:rFonts w:cstheme="minorHAnsi"/>
        </w:rPr>
        <w:t>.</w:t>
      </w:r>
    </w:p>
    <w:p w14:paraId="47C5D0D3" w14:textId="741F6A71" w:rsidR="00970400" w:rsidRPr="00C010D5" w:rsidRDefault="00970400" w:rsidP="00C010D5">
      <w:pPr>
        <w:pStyle w:val="ListParagraph"/>
        <w:numPr>
          <w:ilvl w:val="0"/>
          <w:numId w:val="2"/>
        </w:numPr>
        <w:spacing w:line="360" w:lineRule="auto"/>
        <w:rPr>
          <w:rFonts w:cstheme="minorHAnsi"/>
        </w:rPr>
      </w:pPr>
      <w:r w:rsidRPr="00C010D5">
        <w:rPr>
          <w:rFonts w:cstheme="minorHAnsi"/>
        </w:rPr>
        <w:t>Tolerance of those with different faiths</w:t>
      </w:r>
      <w:r w:rsidR="00C010D5">
        <w:rPr>
          <w:rFonts w:cstheme="minorHAnsi"/>
        </w:rPr>
        <w:t>.</w:t>
      </w:r>
    </w:p>
    <w:p w14:paraId="0AE91469" w14:textId="77777777" w:rsidR="00970400" w:rsidRPr="00C010D5" w:rsidRDefault="00970400" w:rsidP="00C010D5">
      <w:pPr>
        <w:spacing w:line="360" w:lineRule="auto"/>
        <w:jc w:val="both"/>
        <w:rPr>
          <w:rFonts w:cstheme="minorHAnsi"/>
        </w:rPr>
      </w:pPr>
      <w:r w:rsidRPr="00C010D5">
        <w:rPr>
          <w:rFonts w:cstheme="minorHAnsi"/>
        </w:rPr>
        <w:t>Further information can be found in the British Values Policy.</w:t>
      </w:r>
    </w:p>
    <w:p w14:paraId="2AC0A6E2" w14:textId="77777777" w:rsidR="00970400" w:rsidRPr="00C010D5" w:rsidRDefault="00970400" w:rsidP="00C010D5">
      <w:pPr>
        <w:spacing w:line="360" w:lineRule="auto"/>
        <w:jc w:val="both"/>
        <w:rPr>
          <w:rFonts w:cstheme="minorHAnsi"/>
          <w:bCs/>
          <w:i/>
        </w:rPr>
      </w:pPr>
      <w:r w:rsidRPr="00C010D5">
        <w:rPr>
          <w:rFonts w:cstheme="minorHAnsi"/>
          <w:bCs/>
          <w:i/>
        </w:rPr>
        <w:t>To fulfil the Prevent Duty, providers must ensure that:</w:t>
      </w:r>
    </w:p>
    <w:p w14:paraId="3BCF026B" w14:textId="7B3D091F" w:rsidR="00970400" w:rsidRPr="00C010D5" w:rsidRDefault="00970400" w:rsidP="00B369B8">
      <w:pPr>
        <w:pStyle w:val="ListParagraph"/>
        <w:numPr>
          <w:ilvl w:val="0"/>
          <w:numId w:val="3"/>
        </w:numPr>
        <w:spacing w:line="360" w:lineRule="auto"/>
        <w:jc w:val="both"/>
        <w:rPr>
          <w:rFonts w:cstheme="minorHAnsi"/>
        </w:rPr>
      </w:pPr>
      <w:r w:rsidRPr="00C010D5">
        <w:rPr>
          <w:rFonts w:cstheme="minorHAnsi"/>
        </w:rPr>
        <w:t xml:space="preserve">Staff are able to </w:t>
      </w:r>
      <w:r w:rsidR="00C010D5">
        <w:rPr>
          <w:rFonts w:cstheme="minorHAnsi"/>
        </w:rPr>
        <w:t>identify</w:t>
      </w:r>
      <w:r w:rsidRPr="00C010D5">
        <w:rPr>
          <w:rFonts w:cstheme="minorHAnsi"/>
        </w:rPr>
        <w:t xml:space="preserve"> children who may be vulnerable to radicalisation</w:t>
      </w:r>
      <w:r w:rsidR="00C010D5">
        <w:rPr>
          <w:rFonts w:cstheme="minorHAnsi"/>
        </w:rPr>
        <w:t>.</w:t>
      </w:r>
    </w:p>
    <w:p w14:paraId="0F9CA64E" w14:textId="5DAF6EC9" w:rsidR="00970400" w:rsidRPr="00C010D5" w:rsidRDefault="00970400" w:rsidP="00B369B8">
      <w:pPr>
        <w:pStyle w:val="ListParagraph"/>
        <w:numPr>
          <w:ilvl w:val="0"/>
          <w:numId w:val="3"/>
        </w:numPr>
        <w:spacing w:line="360" w:lineRule="auto"/>
        <w:jc w:val="both"/>
        <w:rPr>
          <w:rFonts w:cstheme="minorHAnsi"/>
        </w:rPr>
      </w:pPr>
      <w:r w:rsidRPr="00C010D5">
        <w:rPr>
          <w:rFonts w:cstheme="minorHAnsi"/>
        </w:rPr>
        <w:t xml:space="preserve">Staff members are aware that if they observe concerning behaviours or actions the designated safeguarding person </w:t>
      </w:r>
      <w:r w:rsidR="00A872E8">
        <w:rPr>
          <w:rFonts w:cstheme="minorHAnsi"/>
        </w:rPr>
        <w:t>Samatha Oddy</w:t>
      </w:r>
      <w:r w:rsidRPr="00C010D5">
        <w:rPr>
          <w:rFonts w:cstheme="minorHAnsi"/>
        </w:rPr>
        <w:t xml:space="preserve"> or </w:t>
      </w:r>
      <w:r w:rsidR="00A872E8">
        <w:rPr>
          <w:rFonts w:cstheme="minorHAnsi"/>
        </w:rPr>
        <w:t>Elise Bull</w:t>
      </w:r>
      <w:r w:rsidRPr="00C010D5">
        <w:rPr>
          <w:rFonts w:cstheme="minorHAnsi"/>
        </w:rPr>
        <w:t xml:space="preserve"> will be informed.</w:t>
      </w:r>
    </w:p>
    <w:p w14:paraId="07A4B33D" w14:textId="77777777" w:rsidR="00970400" w:rsidRPr="00C010D5" w:rsidRDefault="00970400" w:rsidP="00B369B8">
      <w:pPr>
        <w:spacing w:line="360" w:lineRule="auto"/>
        <w:jc w:val="both"/>
        <w:rPr>
          <w:rFonts w:cstheme="minorHAnsi"/>
          <w:bCs/>
          <w:i/>
        </w:rPr>
      </w:pPr>
      <w:r w:rsidRPr="00C010D5">
        <w:rPr>
          <w:rFonts w:cstheme="minorHAnsi"/>
          <w:bCs/>
          <w:i/>
        </w:rPr>
        <w:t>Staff take action when they observe behaviours that are of concern</w:t>
      </w:r>
      <w:r w:rsidR="00BD0F70" w:rsidRPr="00C010D5">
        <w:rPr>
          <w:rFonts w:cstheme="minorHAnsi"/>
          <w:bCs/>
          <w:i/>
        </w:rPr>
        <w:t>:</w:t>
      </w:r>
    </w:p>
    <w:p w14:paraId="547CE7C7" w14:textId="77777777" w:rsidR="008734CC" w:rsidRPr="00C010D5" w:rsidRDefault="008734CC" w:rsidP="00B369B8">
      <w:pPr>
        <w:pStyle w:val="ListParagraph"/>
        <w:numPr>
          <w:ilvl w:val="0"/>
          <w:numId w:val="4"/>
        </w:numPr>
        <w:spacing w:line="360" w:lineRule="auto"/>
        <w:jc w:val="both"/>
        <w:rPr>
          <w:rFonts w:cstheme="minorHAnsi"/>
        </w:rPr>
      </w:pPr>
      <w:r w:rsidRPr="00C010D5">
        <w:rPr>
          <w:rFonts w:cstheme="minorHAnsi"/>
        </w:rPr>
        <w:t>If a member of staff has concerns about a child they must follow the safeguarding procedure, including discussing with the designated person for safeguarding, and where deemed necessary children’</w:t>
      </w:r>
      <w:r w:rsidR="00E016FB" w:rsidRPr="00C010D5">
        <w:rPr>
          <w:rFonts w:cstheme="minorHAnsi"/>
        </w:rPr>
        <w:t>s services (0300 123 4043)</w:t>
      </w:r>
    </w:p>
    <w:p w14:paraId="56D4951C" w14:textId="430E3591" w:rsidR="008734CC" w:rsidRPr="00C010D5" w:rsidRDefault="008734CC" w:rsidP="00B369B8">
      <w:pPr>
        <w:pStyle w:val="ListParagraph"/>
        <w:numPr>
          <w:ilvl w:val="0"/>
          <w:numId w:val="4"/>
        </w:numPr>
        <w:spacing w:line="360" w:lineRule="auto"/>
        <w:jc w:val="both"/>
        <w:rPr>
          <w:rFonts w:cstheme="minorHAnsi"/>
        </w:rPr>
      </w:pPr>
      <w:r w:rsidRPr="00C010D5">
        <w:rPr>
          <w:rFonts w:cstheme="minorHAnsi"/>
        </w:rPr>
        <w:t>Staff can also contact the local police or dial 101 (</w:t>
      </w:r>
      <w:r w:rsidR="00C010D5">
        <w:rPr>
          <w:rFonts w:cstheme="minorHAnsi"/>
        </w:rPr>
        <w:t>A non-emergency</w:t>
      </w:r>
      <w:r w:rsidRPr="00C010D5">
        <w:rPr>
          <w:rFonts w:cstheme="minorHAnsi"/>
        </w:rPr>
        <w:t xml:space="preserve"> number) </w:t>
      </w:r>
      <w:r w:rsidR="00E016FB" w:rsidRPr="00C010D5">
        <w:rPr>
          <w:rFonts w:cstheme="minorHAnsi"/>
        </w:rPr>
        <w:t>Discussions</w:t>
      </w:r>
      <w:r w:rsidRPr="00C010D5">
        <w:rPr>
          <w:rFonts w:cstheme="minorHAnsi"/>
        </w:rPr>
        <w:t xml:space="preserve"> can be had in confidence to gain support and advice.</w:t>
      </w:r>
    </w:p>
    <w:p w14:paraId="34692884" w14:textId="4BB25362" w:rsidR="008734CC" w:rsidRPr="00C010D5" w:rsidRDefault="008734CC" w:rsidP="00B369B8">
      <w:pPr>
        <w:pStyle w:val="ListParagraph"/>
        <w:numPr>
          <w:ilvl w:val="0"/>
          <w:numId w:val="4"/>
        </w:numPr>
        <w:spacing w:line="360" w:lineRule="auto"/>
        <w:jc w:val="both"/>
        <w:rPr>
          <w:rFonts w:cstheme="minorHAnsi"/>
        </w:rPr>
      </w:pPr>
      <w:r w:rsidRPr="00C010D5">
        <w:rPr>
          <w:rFonts w:cstheme="minorHAnsi"/>
        </w:rPr>
        <w:t xml:space="preserve">Concerns can be raised with the Department for Education helpline (020 7340 7264). Concerns can also be raised by email to </w:t>
      </w:r>
      <w:hyperlink r:id="rId6" w:history="1">
        <w:r w:rsidRPr="00C010D5">
          <w:rPr>
            <w:rStyle w:val="Hyperlink"/>
            <w:rFonts w:cstheme="minorHAnsi"/>
          </w:rPr>
          <w:t>counter.extremism@education.gsi.gov.uk</w:t>
        </w:r>
      </w:hyperlink>
      <w:r w:rsidRPr="00C010D5">
        <w:rPr>
          <w:rFonts w:cstheme="minorHAnsi"/>
        </w:rPr>
        <w:t xml:space="preserve">. This number and email </w:t>
      </w:r>
      <w:r w:rsidR="00B369B8">
        <w:rPr>
          <w:rFonts w:cstheme="minorHAnsi"/>
        </w:rPr>
        <w:t>are</w:t>
      </w:r>
      <w:r w:rsidRPr="00C010D5">
        <w:rPr>
          <w:rFonts w:cstheme="minorHAnsi"/>
        </w:rPr>
        <w:t xml:space="preserve"> not for emergencies</w:t>
      </w:r>
      <w:r w:rsidR="00BD0F70" w:rsidRPr="00C010D5">
        <w:rPr>
          <w:rFonts w:cstheme="minorHAnsi"/>
        </w:rPr>
        <w:t>.</w:t>
      </w:r>
    </w:p>
    <w:p w14:paraId="41442585" w14:textId="77777777" w:rsidR="007E4A8F" w:rsidRPr="00C010D5" w:rsidRDefault="007E4A8F" w:rsidP="00C010D5">
      <w:pPr>
        <w:spacing w:line="360" w:lineRule="auto"/>
        <w:rPr>
          <w:rFonts w:cstheme="minorHAnsi"/>
        </w:rPr>
      </w:pPr>
    </w:p>
    <w:p w14:paraId="7EFBA87D" w14:textId="6F4659CC" w:rsidR="007E4A8F" w:rsidRPr="00C010D5" w:rsidRDefault="00574A24" w:rsidP="00C010D5">
      <w:pPr>
        <w:spacing w:line="360" w:lineRule="auto"/>
        <w:rPr>
          <w:rFonts w:cstheme="minorHAnsi"/>
        </w:rPr>
      </w:pPr>
      <w:r w:rsidRPr="00C010D5">
        <w:rPr>
          <w:rFonts w:cstheme="minorHAnsi"/>
        </w:rPr>
        <w:t xml:space="preserve">This policy was adopted </w:t>
      </w:r>
      <w:r w:rsidR="00C010D5">
        <w:rPr>
          <w:rFonts w:cstheme="minorHAnsi"/>
        </w:rPr>
        <w:t>by Clair Rivers-Ward</w:t>
      </w:r>
    </w:p>
    <w:sectPr w:rsidR="007E4A8F" w:rsidRPr="00C010D5" w:rsidSect="005E2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878B4"/>
    <w:multiLevelType w:val="hybridMultilevel"/>
    <w:tmpl w:val="B7AE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D31D91"/>
    <w:multiLevelType w:val="hybridMultilevel"/>
    <w:tmpl w:val="F8B0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B237D0"/>
    <w:multiLevelType w:val="hybridMultilevel"/>
    <w:tmpl w:val="AB3C8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D13C78"/>
    <w:multiLevelType w:val="hybridMultilevel"/>
    <w:tmpl w:val="31F8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74408">
    <w:abstractNumId w:val="1"/>
  </w:num>
  <w:num w:numId="2" w16cid:durableId="106825379">
    <w:abstractNumId w:val="0"/>
  </w:num>
  <w:num w:numId="3" w16cid:durableId="2009824186">
    <w:abstractNumId w:val="3"/>
  </w:num>
  <w:num w:numId="4" w16cid:durableId="252789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02E8"/>
    <w:rsid w:val="001F4C49"/>
    <w:rsid w:val="00203109"/>
    <w:rsid w:val="00263FC8"/>
    <w:rsid w:val="002700AF"/>
    <w:rsid w:val="003A451A"/>
    <w:rsid w:val="00492B7A"/>
    <w:rsid w:val="00574A24"/>
    <w:rsid w:val="005843D6"/>
    <w:rsid w:val="005B3041"/>
    <w:rsid w:val="005E2589"/>
    <w:rsid w:val="007E1AB6"/>
    <w:rsid w:val="007E4A8F"/>
    <w:rsid w:val="00871205"/>
    <w:rsid w:val="008734CC"/>
    <w:rsid w:val="008F02E8"/>
    <w:rsid w:val="008F2DE2"/>
    <w:rsid w:val="00967313"/>
    <w:rsid w:val="00970400"/>
    <w:rsid w:val="00990EFA"/>
    <w:rsid w:val="00A872E8"/>
    <w:rsid w:val="00B369B8"/>
    <w:rsid w:val="00BD0F70"/>
    <w:rsid w:val="00C010D5"/>
    <w:rsid w:val="00C93781"/>
    <w:rsid w:val="00CE5B7B"/>
    <w:rsid w:val="00D10E36"/>
    <w:rsid w:val="00D32551"/>
    <w:rsid w:val="00DE6E37"/>
    <w:rsid w:val="00E016FB"/>
    <w:rsid w:val="00E968B2"/>
    <w:rsid w:val="00F42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EAE28"/>
  <w15:docId w15:val="{6F9FB860-89A2-4250-8EAF-CCBB68A6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02E8"/>
    <w:pPr>
      <w:spacing w:after="0" w:line="240" w:lineRule="auto"/>
    </w:pPr>
    <w:rPr>
      <w:rFonts w:ascii="Calibri" w:eastAsia="Calibri" w:hAnsi="Calibri" w:cs="Times New Roman"/>
    </w:rPr>
  </w:style>
  <w:style w:type="paragraph" w:styleId="ListParagraph">
    <w:name w:val="List Paragraph"/>
    <w:basedOn w:val="Normal"/>
    <w:uiPriority w:val="34"/>
    <w:qFormat/>
    <w:rsid w:val="008F02E8"/>
    <w:pPr>
      <w:ind w:left="720"/>
      <w:contextualSpacing/>
    </w:pPr>
  </w:style>
  <w:style w:type="character" w:styleId="Hyperlink">
    <w:name w:val="Hyperlink"/>
    <w:basedOn w:val="DefaultParagraphFont"/>
    <w:uiPriority w:val="99"/>
    <w:unhideWhenUsed/>
    <w:rsid w:val="008734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0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nter.extremism@education.gsi.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770</Words>
  <Characters>4239</Characters>
  <Application>Microsoft Office Word</Application>
  <DocSecurity>0</DocSecurity>
  <Lines>92</Lines>
  <Paragraphs>51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Sheryl Roberts</cp:lastModifiedBy>
  <cp:revision>8</cp:revision>
  <cp:lastPrinted>2022-02-22T16:59:00Z</cp:lastPrinted>
  <dcterms:created xsi:type="dcterms:W3CDTF">2024-01-09T18:27:00Z</dcterms:created>
  <dcterms:modified xsi:type="dcterms:W3CDTF">2024-02-20T19:33:00Z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60781295e287afc6c0b35c4f36ef25c063ac784cd49cb3654b710a3a6a1397d0</vt:lpwstr>
  </property>
</Properties>
</file>