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1C0AAC07" w14:textId="4A37A2B8" w:rsidR="00067265" w:rsidRPr="00067265" w:rsidRDefault="00067265" w:rsidP="00067265">
      <w:pPr>
        <w:spacing w:line="360" w:lineRule="auto"/>
        <w:jc w:val="both"/>
        <w:rPr>
          <w:rFonts w:asciiTheme="minorHAnsi" w:hAnsiTheme="minorHAnsi" w:cstheme="minorHAnsi"/>
          <w:b/>
          <w:lang w:val="en-GB" w:eastAsia="en-GB"/>
        </w:rPr>
      </w:pPr>
      <w:r w:rsidRPr="00067265">
        <w:rPr>
          <w:rFonts w:asciiTheme="minorHAnsi" w:hAnsiTheme="minorHAnsi" w:cstheme="minorHAnsi"/>
          <w:b/>
          <w:lang w:val="en-GB" w:eastAsia="en-GB"/>
        </w:rPr>
        <w:t>Admissions</w:t>
      </w:r>
      <w:r>
        <w:rPr>
          <w:rFonts w:asciiTheme="minorHAnsi" w:hAnsiTheme="minorHAnsi" w:cstheme="minorHAnsi"/>
          <w:b/>
          <w:lang w:val="en-GB" w:eastAsia="en-GB"/>
        </w:rPr>
        <w:t xml:space="preserve"> Policy</w:t>
      </w:r>
    </w:p>
    <w:p w14:paraId="607642C3" w14:textId="77777777" w:rsidR="00067265" w:rsidRPr="00067265" w:rsidRDefault="00067265" w:rsidP="00067265">
      <w:pPr>
        <w:spacing w:line="360" w:lineRule="auto"/>
        <w:jc w:val="both"/>
        <w:rPr>
          <w:rFonts w:asciiTheme="minorHAnsi" w:hAnsiTheme="minorHAnsi" w:cstheme="minorHAnsi"/>
          <w:b/>
          <w:sz w:val="22"/>
          <w:szCs w:val="22"/>
          <w:lang w:val="en-GB" w:eastAsia="en-GB"/>
        </w:rPr>
      </w:pPr>
    </w:p>
    <w:p w14:paraId="33EC11DA" w14:textId="315F9FA4" w:rsidR="00067265" w:rsidRPr="00067265" w:rsidRDefault="00067265" w:rsidP="00067265">
      <w:pPr>
        <w:spacing w:line="360" w:lineRule="auto"/>
        <w:jc w:val="both"/>
        <w:rPr>
          <w:rFonts w:asciiTheme="minorHAnsi" w:hAnsiTheme="minorHAnsi" w:cstheme="minorHAnsi"/>
          <w:b/>
          <w:sz w:val="22"/>
          <w:szCs w:val="22"/>
          <w:lang w:val="en-GB" w:eastAsia="en-GB"/>
        </w:rPr>
      </w:pPr>
      <w:r w:rsidRPr="00067265">
        <w:rPr>
          <w:rFonts w:asciiTheme="minorHAnsi" w:hAnsiTheme="minorHAnsi" w:cstheme="minorHAnsi"/>
          <w:b/>
          <w:sz w:val="22"/>
          <w:szCs w:val="22"/>
          <w:lang w:val="en-GB" w:eastAsia="en-GB"/>
        </w:rPr>
        <w:t xml:space="preserve">Policy </w:t>
      </w:r>
      <w:r>
        <w:rPr>
          <w:rFonts w:asciiTheme="minorHAnsi" w:hAnsiTheme="minorHAnsi" w:cstheme="minorHAnsi"/>
          <w:b/>
          <w:sz w:val="22"/>
          <w:szCs w:val="22"/>
          <w:lang w:val="en-GB" w:eastAsia="en-GB"/>
        </w:rPr>
        <w:t>S</w:t>
      </w:r>
      <w:r w:rsidRPr="00067265">
        <w:rPr>
          <w:rFonts w:asciiTheme="minorHAnsi" w:hAnsiTheme="minorHAnsi" w:cstheme="minorHAnsi"/>
          <w:b/>
          <w:sz w:val="22"/>
          <w:szCs w:val="22"/>
          <w:lang w:val="en-GB" w:eastAsia="en-GB"/>
        </w:rPr>
        <w:t>tatement</w:t>
      </w:r>
    </w:p>
    <w:p w14:paraId="027597F7" w14:textId="77777777" w:rsidR="00067265" w:rsidRPr="00067265" w:rsidRDefault="00067265" w:rsidP="00067265">
      <w:pPr>
        <w:spacing w:line="360" w:lineRule="auto"/>
        <w:jc w:val="both"/>
        <w:rPr>
          <w:rFonts w:asciiTheme="minorHAnsi" w:hAnsiTheme="minorHAnsi" w:cstheme="minorHAnsi"/>
          <w:b/>
          <w:sz w:val="22"/>
          <w:szCs w:val="22"/>
          <w:lang w:val="en-GB" w:eastAsia="en-GB"/>
        </w:rPr>
      </w:pPr>
    </w:p>
    <w:p w14:paraId="745381F2" w14:textId="3C6AFCAF" w:rsidR="00067265" w:rsidRPr="00067265" w:rsidRDefault="00067265" w:rsidP="00067265">
      <w:p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It is our intention to make our setting accessible to children and families from all sections of the local community. We aim to ensure that all sections of our community have access to the setting through open, </w:t>
      </w:r>
      <w:r w:rsidRPr="00067265">
        <w:rPr>
          <w:rFonts w:asciiTheme="minorHAnsi" w:hAnsiTheme="minorHAnsi" w:cstheme="minorHAnsi"/>
          <w:sz w:val="22"/>
          <w:szCs w:val="22"/>
          <w:lang w:val="en-GB" w:eastAsia="en-GB"/>
        </w:rPr>
        <w:t>fair,</w:t>
      </w:r>
      <w:r w:rsidRPr="00067265">
        <w:rPr>
          <w:rFonts w:asciiTheme="minorHAnsi" w:hAnsiTheme="minorHAnsi" w:cstheme="minorHAnsi"/>
          <w:sz w:val="22"/>
          <w:szCs w:val="22"/>
          <w:lang w:val="en-GB" w:eastAsia="en-GB"/>
        </w:rPr>
        <w:t xml:space="preserve"> and clearly communicated procedures.</w:t>
      </w:r>
    </w:p>
    <w:p w14:paraId="42AD08FE" w14:textId="77777777" w:rsidR="00067265" w:rsidRPr="00067265" w:rsidRDefault="00067265" w:rsidP="00067265">
      <w:pPr>
        <w:spacing w:line="360" w:lineRule="auto"/>
        <w:jc w:val="both"/>
        <w:rPr>
          <w:rFonts w:asciiTheme="minorHAnsi" w:hAnsiTheme="minorHAnsi" w:cstheme="minorHAnsi"/>
          <w:b/>
          <w:sz w:val="22"/>
          <w:szCs w:val="22"/>
          <w:lang w:val="en-GB" w:eastAsia="en-GB"/>
        </w:rPr>
      </w:pPr>
    </w:p>
    <w:p w14:paraId="033ECE38" w14:textId="77777777" w:rsidR="00067265" w:rsidRPr="00067265" w:rsidRDefault="00067265" w:rsidP="00067265">
      <w:pPr>
        <w:spacing w:line="360" w:lineRule="auto"/>
        <w:jc w:val="both"/>
        <w:rPr>
          <w:rFonts w:asciiTheme="minorHAnsi" w:hAnsiTheme="minorHAnsi" w:cstheme="minorHAnsi"/>
          <w:b/>
          <w:sz w:val="22"/>
          <w:szCs w:val="22"/>
          <w:lang w:val="en-GB" w:eastAsia="en-GB"/>
        </w:rPr>
      </w:pPr>
      <w:r w:rsidRPr="00067265">
        <w:rPr>
          <w:rFonts w:asciiTheme="minorHAnsi" w:hAnsiTheme="minorHAnsi" w:cstheme="minorHAnsi"/>
          <w:b/>
          <w:sz w:val="22"/>
          <w:szCs w:val="22"/>
          <w:lang w:val="en-GB" w:eastAsia="en-GB"/>
        </w:rPr>
        <w:t>Procedures</w:t>
      </w:r>
    </w:p>
    <w:p w14:paraId="1B79FAEF" w14:textId="77777777" w:rsidR="00067265" w:rsidRPr="00067265" w:rsidRDefault="00067265" w:rsidP="00067265">
      <w:pPr>
        <w:spacing w:line="360" w:lineRule="auto"/>
        <w:jc w:val="both"/>
        <w:rPr>
          <w:rFonts w:asciiTheme="minorHAnsi" w:hAnsiTheme="minorHAnsi" w:cstheme="minorHAnsi"/>
          <w:b/>
          <w:sz w:val="22"/>
          <w:szCs w:val="22"/>
          <w:lang w:val="en-GB" w:eastAsia="en-GB"/>
        </w:rPr>
      </w:pPr>
    </w:p>
    <w:p w14:paraId="684FF21E" w14:textId="77777777" w:rsidR="00067265" w:rsidRDefault="00067265" w:rsidP="00067265">
      <w:pPr>
        <w:pStyle w:val="ListParagraph"/>
        <w:numPr>
          <w:ilvl w:val="0"/>
          <w:numId w:val="53"/>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ensure that the existence of our setting is widely advertised in places accessible to all sections of the community.</w:t>
      </w:r>
    </w:p>
    <w:p w14:paraId="19D36661" w14:textId="77777777" w:rsidR="00067265" w:rsidRDefault="00067265" w:rsidP="00067265">
      <w:pPr>
        <w:pStyle w:val="ListParagraph"/>
        <w:numPr>
          <w:ilvl w:val="0"/>
          <w:numId w:val="53"/>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ensure that information about our setting is accessible, using simple plain English, in written and spoken form and, where appropriate, provided in different community languages and in other formats on request.</w:t>
      </w:r>
    </w:p>
    <w:p w14:paraId="420E3C7C" w14:textId="7C1A58F3" w:rsidR="00067265" w:rsidRPr="00067265" w:rsidRDefault="00067265" w:rsidP="00067265">
      <w:pPr>
        <w:pStyle w:val="ListParagraph"/>
        <w:numPr>
          <w:ilvl w:val="0"/>
          <w:numId w:val="53"/>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We arrange our waiting list in birth order. In addition, our policy will </w:t>
      </w:r>
      <w:proofErr w:type="gramStart"/>
      <w:r w:rsidRPr="00067265">
        <w:rPr>
          <w:rFonts w:asciiTheme="minorHAnsi" w:hAnsiTheme="minorHAnsi" w:cstheme="minorHAnsi"/>
          <w:sz w:val="22"/>
          <w:szCs w:val="22"/>
          <w:lang w:val="en-GB" w:eastAsia="en-GB"/>
        </w:rPr>
        <w:t>take into account</w:t>
      </w:r>
      <w:proofErr w:type="gramEnd"/>
      <w:r w:rsidRPr="00067265">
        <w:rPr>
          <w:rFonts w:asciiTheme="minorHAnsi" w:hAnsiTheme="minorHAnsi" w:cstheme="minorHAnsi"/>
          <w:sz w:val="22"/>
          <w:szCs w:val="22"/>
          <w:lang w:val="en-GB" w:eastAsia="en-GB"/>
        </w:rPr>
        <w:t>:</w:t>
      </w:r>
    </w:p>
    <w:p w14:paraId="37332B27" w14:textId="739710A1" w:rsidR="00067265" w:rsidRPr="00067265" w:rsidRDefault="00067265" w:rsidP="00067265">
      <w:pPr>
        <w:numPr>
          <w:ilvl w:val="0"/>
          <w:numId w:val="52"/>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the age of the child, with priority given to children who are eligible for the free entitlement – including eligible </w:t>
      </w:r>
      <w:r>
        <w:rPr>
          <w:rFonts w:asciiTheme="minorHAnsi" w:hAnsiTheme="minorHAnsi" w:cstheme="minorHAnsi"/>
          <w:sz w:val="22"/>
          <w:szCs w:val="22"/>
          <w:lang w:val="en-GB" w:eastAsia="en-GB"/>
        </w:rPr>
        <w:t>two-year-old</w:t>
      </w:r>
      <w:r w:rsidRPr="00067265">
        <w:rPr>
          <w:rFonts w:asciiTheme="minorHAnsi" w:hAnsiTheme="minorHAnsi" w:cstheme="minorHAnsi"/>
          <w:sz w:val="22"/>
          <w:szCs w:val="22"/>
          <w:lang w:val="en-GB" w:eastAsia="en-GB"/>
        </w:rPr>
        <w:t xml:space="preserve"> </w:t>
      </w:r>
      <w:proofErr w:type="gramStart"/>
      <w:r w:rsidRPr="00067265">
        <w:rPr>
          <w:rFonts w:asciiTheme="minorHAnsi" w:hAnsiTheme="minorHAnsi" w:cstheme="minorHAnsi"/>
          <w:sz w:val="22"/>
          <w:szCs w:val="22"/>
          <w:lang w:val="en-GB" w:eastAsia="en-GB"/>
        </w:rPr>
        <w:t>children;</w:t>
      </w:r>
      <w:proofErr w:type="gramEnd"/>
    </w:p>
    <w:p w14:paraId="410B434C" w14:textId="77777777" w:rsidR="00067265" w:rsidRPr="00067265" w:rsidRDefault="00067265" w:rsidP="00067265">
      <w:pPr>
        <w:numPr>
          <w:ilvl w:val="0"/>
          <w:numId w:val="52"/>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the length of time on the waiting </w:t>
      </w:r>
      <w:proofErr w:type="gramStart"/>
      <w:r w:rsidRPr="00067265">
        <w:rPr>
          <w:rFonts w:asciiTheme="minorHAnsi" w:hAnsiTheme="minorHAnsi" w:cstheme="minorHAnsi"/>
          <w:sz w:val="22"/>
          <w:szCs w:val="22"/>
          <w:lang w:val="en-GB" w:eastAsia="en-GB"/>
        </w:rPr>
        <w:t>list;</w:t>
      </w:r>
      <w:proofErr w:type="gramEnd"/>
    </w:p>
    <w:p w14:paraId="68218310" w14:textId="77777777" w:rsidR="00067265" w:rsidRPr="00067265" w:rsidRDefault="00067265" w:rsidP="00067265">
      <w:pPr>
        <w:numPr>
          <w:ilvl w:val="0"/>
          <w:numId w:val="52"/>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whether any siblings already attend the setting; and </w:t>
      </w:r>
    </w:p>
    <w:p w14:paraId="68ADEF73" w14:textId="77777777" w:rsidR="00067265" w:rsidRPr="00067265" w:rsidRDefault="00067265" w:rsidP="00067265">
      <w:pPr>
        <w:numPr>
          <w:ilvl w:val="0"/>
          <w:numId w:val="52"/>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the capacity of the setting to meet the individual needs of the child.</w:t>
      </w:r>
    </w:p>
    <w:p w14:paraId="73C80B88" w14:textId="77777777" w:rsidR="00067265" w:rsidRDefault="00067265" w:rsidP="00067265">
      <w:pPr>
        <w:numPr>
          <w:ilvl w:val="0"/>
          <w:numId w:val="52"/>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at times will save a place for emergencies.</w:t>
      </w:r>
    </w:p>
    <w:p w14:paraId="335F4195" w14:textId="77777777" w:rsidR="00067265" w:rsidRPr="00067265" w:rsidRDefault="00067265" w:rsidP="00067265">
      <w:pPr>
        <w:spacing w:line="360" w:lineRule="auto"/>
        <w:ind w:left="720"/>
        <w:jc w:val="both"/>
        <w:rPr>
          <w:rFonts w:asciiTheme="minorHAnsi" w:hAnsiTheme="minorHAnsi" w:cstheme="minorHAnsi"/>
          <w:sz w:val="22"/>
          <w:szCs w:val="22"/>
          <w:lang w:val="en-GB" w:eastAsia="en-GB"/>
        </w:rPr>
      </w:pPr>
    </w:p>
    <w:p w14:paraId="2918C048" w14:textId="77777777" w:rsid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offer funded places in accordance with the Code of Practice for Hertfordshire County Council and any local conditions in place at the time.</w:t>
      </w:r>
    </w:p>
    <w:p w14:paraId="349597FB" w14:textId="464390D9" w:rsidR="00067265" w:rsidRP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Our setting and its practices are welcoming and make it clear that fathers, mothers, other </w:t>
      </w:r>
      <w:proofErr w:type="gramStart"/>
      <w:r w:rsidRPr="00067265">
        <w:rPr>
          <w:rFonts w:asciiTheme="minorHAnsi" w:hAnsiTheme="minorHAnsi" w:cstheme="minorHAnsi"/>
          <w:sz w:val="22"/>
          <w:szCs w:val="22"/>
          <w:lang w:val="en-GB" w:eastAsia="en-GB"/>
        </w:rPr>
        <w:t>relations</w:t>
      </w:r>
      <w:proofErr w:type="gramEnd"/>
      <w:r w:rsidRPr="00067265">
        <w:rPr>
          <w:rFonts w:asciiTheme="minorHAnsi" w:hAnsiTheme="minorHAnsi" w:cstheme="minorHAnsi"/>
          <w:sz w:val="22"/>
          <w:szCs w:val="22"/>
          <w:lang w:val="en-GB" w:eastAsia="en-GB"/>
        </w:rPr>
        <w:t xml:space="preserve"> and carers are all welcome.</w:t>
      </w:r>
    </w:p>
    <w:p w14:paraId="4E47588F" w14:textId="1ADC70AD" w:rsid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lastRenderedPageBreak/>
        <w:t xml:space="preserve">Our setting and its practices operate in a way that encourages positive regard for and understanding of difference and ability </w:t>
      </w:r>
      <w:r w:rsidRPr="00067265">
        <w:rPr>
          <w:rFonts w:asciiTheme="minorHAnsi" w:hAnsiTheme="minorHAnsi" w:cstheme="minorHAnsi"/>
          <w:sz w:val="22"/>
          <w:szCs w:val="22"/>
          <w:lang w:val="en-GB" w:eastAsia="en-GB"/>
        </w:rPr>
        <w:t>- whether</w:t>
      </w:r>
      <w:r w:rsidRPr="00067265">
        <w:rPr>
          <w:rFonts w:asciiTheme="minorHAnsi" w:hAnsiTheme="minorHAnsi" w:cstheme="minorHAnsi"/>
          <w:sz w:val="22"/>
          <w:szCs w:val="22"/>
          <w:lang w:val="en-GB" w:eastAsia="en-GB"/>
        </w:rPr>
        <w:t xml:space="preserve"> gender, family structure, class, background, religion, </w:t>
      </w:r>
      <w:proofErr w:type="gramStart"/>
      <w:r w:rsidRPr="00067265">
        <w:rPr>
          <w:rFonts w:asciiTheme="minorHAnsi" w:hAnsiTheme="minorHAnsi" w:cstheme="minorHAnsi"/>
          <w:sz w:val="22"/>
          <w:szCs w:val="22"/>
          <w:lang w:val="en-GB" w:eastAsia="en-GB"/>
        </w:rPr>
        <w:t>ethnicity</w:t>
      </w:r>
      <w:proofErr w:type="gramEnd"/>
      <w:r w:rsidRPr="00067265">
        <w:rPr>
          <w:rFonts w:asciiTheme="minorHAnsi" w:hAnsiTheme="minorHAnsi" w:cstheme="minorHAnsi"/>
          <w:sz w:val="22"/>
          <w:szCs w:val="22"/>
          <w:lang w:val="en-GB" w:eastAsia="en-GB"/>
        </w:rPr>
        <w:t xml:space="preserve"> or competence in spoken English.</w:t>
      </w:r>
    </w:p>
    <w:p w14:paraId="21B5D5AA" w14:textId="77777777" w:rsid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support children and/or parents with disabilities to take full part in all activities within our setting.</w:t>
      </w:r>
    </w:p>
    <w:p w14:paraId="130EC2E2" w14:textId="77777777" w:rsid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monitor the needs and background of children joining our setting on the Registration Form, to ensure that no accidental or unintentional discrimination is taking place.</w:t>
      </w:r>
    </w:p>
    <w:p w14:paraId="317F454E" w14:textId="77777777" w:rsid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share and widely promote our Valuing Diversity and Promoting Equality Policy.</w:t>
      </w:r>
    </w:p>
    <w:p w14:paraId="03B55E95" w14:textId="3B7EC8DA" w:rsid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We consult with families about the opening times of our setting to ensure that we accommodate a broad range of </w:t>
      </w:r>
      <w:r w:rsidR="0085260E">
        <w:rPr>
          <w:rFonts w:asciiTheme="minorHAnsi" w:hAnsiTheme="minorHAnsi" w:cstheme="minorHAnsi"/>
          <w:sz w:val="22"/>
          <w:szCs w:val="22"/>
          <w:lang w:val="en-GB" w:eastAsia="en-GB"/>
        </w:rPr>
        <w:t>family’s</w:t>
      </w:r>
      <w:r w:rsidR="0085260E" w:rsidRPr="00067265">
        <w:rPr>
          <w:rFonts w:asciiTheme="minorHAnsi" w:hAnsiTheme="minorHAnsi" w:cstheme="minorHAnsi"/>
          <w:sz w:val="22"/>
          <w:szCs w:val="22"/>
          <w:lang w:val="en-GB" w:eastAsia="en-GB"/>
        </w:rPr>
        <w:t xml:space="preserve"> needs</w:t>
      </w:r>
      <w:r w:rsidRPr="00067265">
        <w:rPr>
          <w:rFonts w:asciiTheme="minorHAnsi" w:hAnsiTheme="minorHAnsi" w:cstheme="minorHAnsi"/>
          <w:sz w:val="22"/>
          <w:szCs w:val="22"/>
          <w:lang w:val="en-GB" w:eastAsia="en-GB"/>
        </w:rPr>
        <w:t>.</w:t>
      </w:r>
    </w:p>
    <w:p w14:paraId="73AB827D" w14:textId="77777777" w:rsid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We are flexible about attendance patterns to accommodate the needs of individual children and families, providing these do not disrupt the pattern of continuity in the setting that provides stability for all the children.</w:t>
      </w:r>
    </w:p>
    <w:p w14:paraId="523CEF5D" w14:textId="60B3FADB" w:rsidR="00067265" w:rsidRPr="00067265" w:rsidRDefault="00067265" w:rsidP="00067265">
      <w:pPr>
        <w:pStyle w:val="ListParagraph"/>
        <w:numPr>
          <w:ilvl w:val="0"/>
          <w:numId w:val="54"/>
        </w:num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Failure to comply with the terms and conditions may ultimately result in the provision of a place being withdrawn.</w:t>
      </w:r>
    </w:p>
    <w:p w14:paraId="06B7B282" w14:textId="77777777" w:rsidR="00067265" w:rsidRPr="00067265" w:rsidRDefault="00067265" w:rsidP="00067265">
      <w:pPr>
        <w:spacing w:line="360" w:lineRule="auto"/>
        <w:jc w:val="both"/>
        <w:rPr>
          <w:rFonts w:asciiTheme="minorHAnsi" w:hAnsiTheme="minorHAnsi" w:cstheme="minorHAnsi"/>
          <w:sz w:val="22"/>
          <w:szCs w:val="22"/>
          <w:lang w:val="en-GB" w:eastAsia="en-GB"/>
        </w:rPr>
      </w:pPr>
    </w:p>
    <w:p w14:paraId="5047D208" w14:textId="725DF8E3" w:rsidR="00067265" w:rsidRPr="00067265" w:rsidRDefault="00067265" w:rsidP="00067265">
      <w:pPr>
        <w:spacing w:line="360" w:lineRule="auto"/>
        <w:jc w:val="both"/>
        <w:rPr>
          <w:rFonts w:asciiTheme="minorHAnsi" w:hAnsiTheme="minorHAnsi" w:cstheme="minorHAnsi"/>
          <w:sz w:val="22"/>
          <w:szCs w:val="22"/>
          <w:lang w:val="en-GB" w:eastAsia="en-GB"/>
        </w:rPr>
      </w:pPr>
      <w:r w:rsidRPr="00067265">
        <w:rPr>
          <w:rFonts w:asciiTheme="minorHAnsi" w:hAnsiTheme="minorHAnsi" w:cstheme="minorHAnsi"/>
          <w:sz w:val="22"/>
          <w:szCs w:val="22"/>
          <w:lang w:val="en-GB" w:eastAsia="en-GB"/>
        </w:rPr>
        <w:t xml:space="preserve">This policy was adopted </w:t>
      </w:r>
      <w:r>
        <w:rPr>
          <w:rFonts w:asciiTheme="minorHAnsi" w:hAnsiTheme="minorHAnsi" w:cstheme="minorHAnsi"/>
          <w:sz w:val="22"/>
          <w:szCs w:val="22"/>
          <w:lang w:val="en-GB" w:eastAsia="en-GB"/>
        </w:rPr>
        <w:t>by Clair Rivers-Ward</w:t>
      </w:r>
    </w:p>
    <w:p w14:paraId="6E516E92" w14:textId="77777777" w:rsidR="00067265" w:rsidRPr="00067265" w:rsidRDefault="00067265" w:rsidP="00067265">
      <w:pPr>
        <w:spacing w:after="200" w:line="276" w:lineRule="auto"/>
        <w:jc w:val="both"/>
        <w:rPr>
          <w:rFonts w:asciiTheme="minorHAnsi" w:hAnsiTheme="minorHAnsi" w:cstheme="minorHAnsi"/>
          <w:sz w:val="16"/>
          <w:szCs w:val="16"/>
          <w:lang w:val="en-GB" w:eastAsia="en-GB"/>
        </w:rPr>
      </w:pPr>
    </w:p>
    <w:p w14:paraId="720D244A" w14:textId="77777777" w:rsidR="00067265" w:rsidRPr="00067265" w:rsidRDefault="00067265" w:rsidP="00067265">
      <w:pPr>
        <w:spacing w:line="360" w:lineRule="auto"/>
        <w:ind w:left="360"/>
        <w:jc w:val="both"/>
        <w:rPr>
          <w:rFonts w:asciiTheme="minorHAnsi" w:hAnsiTheme="minorHAnsi" w:cstheme="minorHAnsi"/>
          <w:b/>
          <w:sz w:val="28"/>
          <w:szCs w:val="28"/>
          <w:lang w:val="en-GB" w:eastAsia="en-GB"/>
        </w:rPr>
      </w:pPr>
    </w:p>
    <w:p w14:paraId="20B14C65" w14:textId="77777777" w:rsidR="00940DFF" w:rsidRPr="00067265" w:rsidRDefault="00940DFF" w:rsidP="00067265">
      <w:pPr>
        <w:jc w:val="both"/>
        <w:rPr>
          <w:rFonts w:asciiTheme="minorHAnsi" w:hAnsiTheme="minorHAnsi" w:cstheme="minorHAnsi"/>
          <w:sz w:val="22"/>
          <w:szCs w:val="22"/>
        </w:rPr>
      </w:pPr>
    </w:p>
    <w:p w14:paraId="4CCC82E0" w14:textId="77777777" w:rsidR="00940DFF" w:rsidRPr="00067265" w:rsidRDefault="00940DFF" w:rsidP="00067265">
      <w:pPr>
        <w:jc w:val="both"/>
        <w:rPr>
          <w:rFonts w:asciiTheme="minorHAnsi" w:hAnsiTheme="minorHAnsi" w:cstheme="minorHAnsi"/>
          <w:sz w:val="22"/>
          <w:szCs w:val="22"/>
        </w:rPr>
      </w:pPr>
      <w:r w:rsidRPr="00067265">
        <w:rPr>
          <w:rFonts w:asciiTheme="minorHAnsi" w:hAnsiTheme="minorHAnsi" w:cstheme="minorHAnsi"/>
          <w:sz w:val="22"/>
          <w:szCs w:val="22"/>
        </w:rPr>
        <w:br w:type="page"/>
      </w:r>
    </w:p>
    <w:p w14:paraId="694BB9B0" w14:textId="5B1982B4" w:rsidR="003D69FC" w:rsidRPr="000A1F71" w:rsidRDefault="003D69FC" w:rsidP="00940DFF">
      <w:pPr>
        <w:spacing w:line="360" w:lineRule="auto"/>
        <w:contextualSpacing/>
        <w:rPr>
          <w:rFonts w:asciiTheme="minorHAnsi" w:hAnsiTheme="minorHAnsi" w:cstheme="minorHAnsi"/>
          <w:sz w:val="20"/>
          <w:szCs w:val="20"/>
        </w:rPr>
      </w:pPr>
    </w:p>
    <w:sectPr w:rsidR="003D69FC" w:rsidRPr="000A1F71" w:rsidSect="00150D1A">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19CC" w14:textId="77777777" w:rsidR="00150D1A" w:rsidRDefault="00150D1A" w:rsidP="004314CB">
      <w:r>
        <w:separator/>
      </w:r>
    </w:p>
  </w:endnote>
  <w:endnote w:type="continuationSeparator" w:id="0">
    <w:p w14:paraId="6A8A321E" w14:textId="77777777" w:rsidR="00150D1A" w:rsidRDefault="00150D1A"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F9AC" w14:textId="77777777" w:rsidR="00150D1A" w:rsidRDefault="00150D1A" w:rsidP="004314CB">
      <w:r>
        <w:separator/>
      </w:r>
    </w:p>
  </w:footnote>
  <w:footnote w:type="continuationSeparator" w:id="0">
    <w:p w14:paraId="1B39D13D" w14:textId="77777777" w:rsidR="00150D1A" w:rsidRDefault="00150D1A"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47A90"/>
    <w:multiLevelType w:val="hybridMultilevel"/>
    <w:tmpl w:val="7ED2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8E67B7"/>
    <w:multiLevelType w:val="hybridMultilevel"/>
    <w:tmpl w:val="568CD50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9E1922"/>
    <w:multiLevelType w:val="hybridMultilevel"/>
    <w:tmpl w:val="2C54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175B07"/>
    <w:multiLevelType w:val="hybridMultilevel"/>
    <w:tmpl w:val="19181F90"/>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45"/>
  </w:num>
  <w:num w:numId="2" w16cid:durableId="1907644173">
    <w:abstractNumId w:val="26"/>
  </w:num>
  <w:num w:numId="3" w16cid:durableId="356005010">
    <w:abstractNumId w:val="32"/>
  </w:num>
  <w:num w:numId="4" w16cid:durableId="724180269">
    <w:abstractNumId w:val="9"/>
  </w:num>
  <w:num w:numId="5" w16cid:durableId="448822411">
    <w:abstractNumId w:val="18"/>
  </w:num>
  <w:num w:numId="6" w16cid:durableId="1197892596">
    <w:abstractNumId w:val="41"/>
  </w:num>
  <w:num w:numId="7" w16cid:durableId="961156097">
    <w:abstractNumId w:val="49"/>
  </w:num>
  <w:num w:numId="8" w16cid:durableId="1350058058">
    <w:abstractNumId w:val="35"/>
  </w:num>
  <w:num w:numId="9" w16cid:durableId="63528790">
    <w:abstractNumId w:val="24"/>
  </w:num>
  <w:num w:numId="10" w16cid:durableId="656497214">
    <w:abstractNumId w:val="22"/>
  </w:num>
  <w:num w:numId="11" w16cid:durableId="1202934216">
    <w:abstractNumId w:val="16"/>
  </w:num>
  <w:num w:numId="12" w16cid:durableId="1475758129">
    <w:abstractNumId w:val="46"/>
  </w:num>
  <w:num w:numId="13" w16cid:durableId="279841192">
    <w:abstractNumId w:val="42"/>
  </w:num>
  <w:num w:numId="14" w16cid:durableId="1467771725">
    <w:abstractNumId w:val="4"/>
  </w:num>
  <w:num w:numId="15" w16cid:durableId="123086720">
    <w:abstractNumId w:val="50"/>
  </w:num>
  <w:num w:numId="16" w16cid:durableId="238180359">
    <w:abstractNumId w:val="14"/>
  </w:num>
  <w:num w:numId="17" w16cid:durableId="1578200406">
    <w:abstractNumId w:val="1"/>
  </w:num>
  <w:num w:numId="18" w16cid:durableId="2011444229">
    <w:abstractNumId w:val="20"/>
  </w:num>
  <w:num w:numId="19" w16cid:durableId="1096167486">
    <w:abstractNumId w:val="17"/>
  </w:num>
  <w:num w:numId="20" w16cid:durableId="1813667206">
    <w:abstractNumId w:val="3"/>
  </w:num>
  <w:num w:numId="21" w16cid:durableId="455374814">
    <w:abstractNumId w:val="8"/>
  </w:num>
  <w:num w:numId="22" w16cid:durableId="249195060">
    <w:abstractNumId w:val="47"/>
  </w:num>
  <w:num w:numId="23" w16cid:durableId="2060006548">
    <w:abstractNumId w:val="7"/>
  </w:num>
  <w:num w:numId="24" w16cid:durableId="1668054811">
    <w:abstractNumId w:val="19"/>
  </w:num>
  <w:num w:numId="25" w16cid:durableId="167018328">
    <w:abstractNumId w:val="11"/>
  </w:num>
  <w:num w:numId="26" w16cid:durableId="2026902892">
    <w:abstractNumId w:val="51"/>
  </w:num>
  <w:num w:numId="27" w16cid:durableId="447895831">
    <w:abstractNumId w:val="21"/>
  </w:num>
  <w:num w:numId="28" w16cid:durableId="939067464">
    <w:abstractNumId w:val="25"/>
  </w:num>
  <w:num w:numId="29" w16cid:durableId="916474522">
    <w:abstractNumId w:val="5"/>
  </w:num>
  <w:num w:numId="30" w16cid:durableId="1244870863">
    <w:abstractNumId w:val="36"/>
  </w:num>
  <w:num w:numId="31" w16cid:durableId="959072045">
    <w:abstractNumId w:val="48"/>
  </w:num>
  <w:num w:numId="32" w16cid:durableId="866865962">
    <w:abstractNumId w:val="6"/>
  </w:num>
  <w:num w:numId="33" w16cid:durableId="1091076064">
    <w:abstractNumId w:val="43"/>
  </w:num>
  <w:num w:numId="34" w16cid:durableId="2019847082">
    <w:abstractNumId w:val="34"/>
  </w:num>
  <w:num w:numId="35" w16cid:durableId="944654002">
    <w:abstractNumId w:val="10"/>
  </w:num>
  <w:num w:numId="36" w16cid:durableId="116677752">
    <w:abstractNumId w:val="29"/>
  </w:num>
  <w:num w:numId="37" w16cid:durableId="2143763273">
    <w:abstractNumId w:val="0"/>
  </w:num>
  <w:num w:numId="38" w16cid:durableId="391734947">
    <w:abstractNumId w:val="13"/>
  </w:num>
  <w:num w:numId="39" w16cid:durableId="1862545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28"/>
  </w:num>
  <w:num w:numId="41" w16cid:durableId="1571185622">
    <w:abstractNumId w:val="37"/>
  </w:num>
  <w:num w:numId="42" w16cid:durableId="368452990">
    <w:abstractNumId w:val="40"/>
  </w:num>
  <w:num w:numId="43" w16cid:durableId="1185561233">
    <w:abstractNumId w:val="52"/>
  </w:num>
  <w:num w:numId="44" w16cid:durableId="1835221381">
    <w:abstractNumId w:val="30"/>
  </w:num>
  <w:num w:numId="45" w16cid:durableId="1643122824">
    <w:abstractNumId w:val="39"/>
  </w:num>
  <w:num w:numId="46" w16cid:durableId="375812358">
    <w:abstractNumId w:val="27"/>
  </w:num>
  <w:num w:numId="47" w16cid:durableId="773087404">
    <w:abstractNumId w:val="53"/>
  </w:num>
  <w:num w:numId="48" w16cid:durableId="1935278868">
    <w:abstractNumId w:val="23"/>
  </w:num>
  <w:num w:numId="49" w16cid:durableId="660931339">
    <w:abstractNumId w:val="38"/>
  </w:num>
  <w:num w:numId="50" w16cid:durableId="1461921771">
    <w:abstractNumId w:val="12"/>
  </w:num>
  <w:num w:numId="51" w16cid:durableId="884832238">
    <w:abstractNumId w:val="15"/>
  </w:num>
  <w:num w:numId="52" w16cid:durableId="889800699">
    <w:abstractNumId w:val="44"/>
  </w:num>
  <w:num w:numId="53" w16cid:durableId="1202745945">
    <w:abstractNumId w:val="2"/>
  </w:num>
  <w:num w:numId="54" w16cid:durableId="144207031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67265"/>
    <w:rsid w:val="0007613C"/>
    <w:rsid w:val="000A1F71"/>
    <w:rsid w:val="000D588D"/>
    <w:rsid w:val="000D6AA8"/>
    <w:rsid w:val="000F7C54"/>
    <w:rsid w:val="00105669"/>
    <w:rsid w:val="00112DF8"/>
    <w:rsid w:val="00116F04"/>
    <w:rsid w:val="00147664"/>
    <w:rsid w:val="00150D1A"/>
    <w:rsid w:val="00197545"/>
    <w:rsid w:val="001D3A95"/>
    <w:rsid w:val="002139E3"/>
    <w:rsid w:val="002731D1"/>
    <w:rsid w:val="0027622A"/>
    <w:rsid w:val="002940BB"/>
    <w:rsid w:val="002C232B"/>
    <w:rsid w:val="002C2A77"/>
    <w:rsid w:val="00303848"/>
    <w:rsid w:val="0032079F"/>
    <w:rsid w:val="0033575A"/>
    <w:rsid w:val="00343D08"/>
    <w:rsid w:val="00346909"/>
    <w:rsid w:val="00372C9B"/>
    <w:rsid w:val="003A7D92"/>
    <w:rsid w:val="003D69FC"/>
    <w:rsid w:val="004314CB"/>
    <w:rsid w:val="004879F2"/>
    <w:rsid w:val="004B2048"/>
    <w:rsid w:val="004B364F"/>
    <w:rsid w:val="004C642F"/>
    <w:rsid w:val="004F0E99"/>
    <w:rsid w:val="005A5D65"/>
    <w:rsid w:val="005B1E91"/>
    <w:rsid w:val="005C707B"/>
    <w:rsid w:val="005E22C0"/>
    <w:rsid w:val="006223FD"/>
    <w:rsid w:val="00667AB1"/>
    <w:rsid w:val="006743C1"/>
    <w:rsid w:val="0072156D"/>
    <w:rsid w:val="00726598"/>
    <w:rsid w:val="007305DC"/>
    <w:rsid w:val="00755B62"/>
    <w:rsid w:val="007574C9"/>
    <w:rsid w:val="00775077"/>
    <w:rsid w:val="00785973"/>
    <w:rsid w:val="007932DE"/>
    <w:rsid w:val="007939F9"/>
    <w:rsid w:val="007A4083"/>
    <w:rsid w:val="007E3C72"/>
    <w:rsid w:val="008505E3"/>
    <w:rsid w:val="0085260E"/>
    <w:rsid w:val="00856760"/>
    <w:rsid w:val="0088100E"/>
    <w:rsid w:val="00894C1C"/>
    <w:rsid w:val="008A7800"/>
    <w:rsid w:val="00940DFF"/>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BF13F6"/>
    <w:rsid w:val="00C22BF8"/>
    <w:rsid w:val="00C53C6D"/>
    <w:rsid w:val="00C5459A"/>
    <w:rsid w:val="00C561F5"/>
    <w:rsid w:val="00C836AA"/>
    <w:rsid w:val="00CA77B8"/>
    <w:rsid w:val="00CD12D8"/>
    <w:rsid w:val="00D25760"/>
    <w:rsid w:val="00D32CA4"/>
    <w:rsid w:val="00D40EA5"/>
    <w:rsid w:val="00D54604"/>
    <w:rsid w:val="00D60776"/>
    <w:rsid w:val="00DA2D32"/>
    <w:rsid w:val="00DA4CE7"/>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444</Words>
  <Characters>2355</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5</cp:revision>
  <cp:lastPrinted>2019-07-16T12:07:00Z</cp:lastPrinted>
  <dcterms:created xsi:type="dcterms:W3CDTF">2024-02-22T17:33:00Z</dcterms:created>
  <dcterms:modified xsi:type="dcterms:W3CDTF">2024-02-22T17:39:00Z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